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3719" w:rsidRDefault="00000000">
      <w:pPr>
        <w:pStyle w:val="BodyText"/>
        <w:ind w:left="3799"/>
        <w:rPr>
          <w:rFonts w:ascii="Times New Roman"/>
          <w:sz w:val="20"/>
        </w:rPr>
      </w:pPr>
      <w:r>
        <w:rPr>
          <w:rFonts w:ascii="Times New Roman"/>
          <w:noProof/>
          <w:sz w:val="20"/>
        </w:rPr>
        <w:drawing>
          <wp:inline distT="0" distB="0" distL="0" distR="0">
            <wp:extent cx="1074830" cy="1015746"/>
            <wp:effectExtent l="0" t="0" r="0" b="0"/>
            <wp:docPr id="1" name="Image 1" descr="File:Seal of the SADC.svg - Wikimedia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ile:Seal of the SADC.svg - Wikimedia Commons"/>
                    <pic:cNvPicPr/>
                  </pic:nvPicPr>
                  <pic:blipFill>
                    <a:blip r:embed="rId4" cstate="print"/>
                    <a:stretch>
                      <a:fillRect/>
                    </a:stretch>
                  </pic:blipFill>
                  <pic:spPr>
                    <a:xfrm>
                      <a:off x="0" y="0"/>
                      <a:ext cx="1074830" cy="1015746"/>
                    </a:xfrm>
                    <a:prstGeom prst="rect">
                      <a:avLst/>
                    </a:prstGeom>
                  </pic:spPr>
                </pic:pic>
              </a:graphicData>
            </a:graphic>
          </wp:inline>
        </w:drawing>
      </w:r>
    </w:p>
    <w:p w:rsidR="00C23719" w:rsidRDefault="00C23719">
      <w:pPr>
        <w:pStyle w:val="BodyText"/>
        <w:rPr>
          <w:rFonts w:ascii="Times New Roman"/>
        </w:rPr>
      </w:pPr>
    </w:p>
    <w:p w:rsidR="00C23719" w:rsidRDefault="00C23719">
      <w:pPr>
        <w:pStyle w:val="BodyText"/>
        <w:spacing w:before="17"/>
        <w:rPr>
          <w:rFonts w:ascii="Times New Roman"/>
        </w:rPr>
      </w:pPr>
    </w:p>
    <w:p w:rsidR="00C23719" w:rsidRDefault="00C23719">
      <w:pPr>
        <w:pStyle w:val="BodyText"/>
        <w:rPr>
          <w:b/>
        </w:rPr>
      </w:pPr>
    </w:p>
    <w:p w:rsidR="00C23719" w:rsidRDefault="00000000">
      <w:pPr>
        <w:ind w:left="154" w:right="155"/>
        <w:jc w:val="center"/>
        <w:rPr>
          <w:b/>
          <w:sz w:val="24"/>
        </w:rPr>
      </w:pPr>
      <w:r>
        <w:rPr>
          <w:b/>
          <w:sz w:val="24"/>
        </w:rPr>
        <w:t>HIS</w:t>
      </w:r>
      <w:r>
        <w:rPr>
          <w:b/>
          <w:spacing w:val="-7"/>
          <w:sz w:val="24"/>
        </w:rPr>
        <w:t xml:space="preserve"> </w:t>
      </w:r>
      <w:r>
        <w:rPr>
          <w:b/>
          <w:sz w:val="24"/>
        </w:rPr>
        <w:t>EXCELLENCY</w:t>
      </w:r>
      <w:r>
        <w:rPr>
          <w:b/>
          <w:spacing w:val="-7"/>
          <w:sz w:val="24"/>
        </w:rPr>
        <w:t xml:space="preserve"> </w:t>
      </w:r>
      <w:r>
        <w:rPr>
          <w:b/>
          <w:sz w:val="24"/>
        </w:rPr>
        <w:t>DR.</w:t>
      </w:r>
      <w:r>
        <w:rPr>
          <w:b/>
          <w:spacing w:val="-7"/>
          <w:sz w:val="24"/>
        </w:rPr>
        <w:t xml:space="preserve"> </w:t>
      </w:r>
      <w:r>
        <w:rPr>
          <w:b/>
          <w:sz w:val="24"/>
        </w:rPr>
        <w:t>EMMERSON</w:t>
      </w:r>
      <w:r>
        <w:rPr>
          <w:b/>
          <w:spacing w:val="-7"/>
          <w:sz w:val="24"/>
        </w:rPr>
        <w:t xml:space="preserve"> </w:t>
      </w:r>
      <w:r>
        <w:rPr>
          <w:b/>
          <w:sz w:val="24"/>
        </w:rPr>
        <w:t>DAMBUDZO</w:t>
      </w:r>
      <w:r>
        <w:rPr>
          <w:b/>
          <w:spacing w:val="-7"/>
          <w:sz w:val="24"/>
        </w:rPr>
        <w:t xml:space="preserve"> </w:t>
      </w:r>
      <w:r>
        <w:rPr>
          <w:b/>
          <w:sz w:val="24"/>
        </w:rPr>
        <w:t>MNANGAGWA,</w:t>
      </w:r>
      <w:r>
        <w:rPr>
          <w:b/>
          <w:spacing w:val="-6"/>
          <w:sz w:val="24"/>
        </w:rPr>
        <w:t xml:space="preserve"> </w:t>
      </w:r>
      <w:r>
        <w:rPr>
          <w:b/>
          <w:sz w:val="24"/>
        </w:rPr>
        <w:t>PRESIDENT OF THE REPUBLIC OF ZIMBABWE AND CHAIRPERSON OF SADC AND PRESIDENT DUMA GIDEON BOKO OF THE REPUBLIC OF BOTSWANA TO UNDERTAKE</w:t>
      </w:r>
      <w:r>
        <w:rPr>
          <w:b/>
          <w:spacing w:val="-4"/>
          <w:sz w:val="24"/>
        </w:rPr>
        <w:t xml:space="preserve"> </w:t>
      </w:r>
      <w:r>
        <w:rPr>
          <w:b/>
          <w:sz w:val="24"/>
        </w:rPr>
        <w:t>WORKING</w:t>
      </w:r>
      <w:r>
        <w:rPr>
          <w:b/>
          <w:spacing w:val="-3"/>
          <w:sz w:val="24"/>
        </w:rPr>
        <w:t xml:space="preserve"> </w:t>
      </w:r>
      <w:r>
        <w:rPr>
          <w:b/>
          <w:sz w:val="24"/>
        </w:rPr>
        <w:t>VISIT</w:t>
      </w:r>
      <w:r>
        <w:rPr>
          <w:b/>
          <w:spacing w:val="-4"/>
          <w:sz w:val="24"/>
        </w:rPr>
        <w:t xml:space="preserve"> </w:t>
      </w:r>
      <w:r>
        <w:rPr>
          <w:b/>
          <w:sz w:val="24"/>
        </w:rPr>
        <w:t>TO</w:t>
      </w:r>
      <w:r>
        <w:rPr>
          <w:b/>
          <w:spacing w:val="-8"/>
          <w:sz w:val="24"/>
        </w:rPr>
        <w:t xml:space="preserve"> </w:t>
      </w:r>
      <w:r>
        <w:rPr>
          <w:b/>
          <w:sz w:val="24"/>
        </w:rPr>
        <w:t>THE</w:t>
      </w:r>
      <w:r>
        <w:rPr>
          <w:b/>
          <w:spacing w:val="-4"/>
          <w:sz w:val="24"/>
        </w:rPr>
        <w:t xml:space="preserve"> </w:t>
      </w:r>
      <w:r>
        <w:rPr>
          <w:b/>
          <w:sz w:val="24"/>
        </w:rPr>
        <w:t>SADC</w:t>
      </w:r>
      <w:r>
        <w:rPr>
          <w:b/>
          <w:spacing w:val="-5"/>
          <w:sz w:val="24"/>
        </w:rPr>
        <w:t xml:space="preserve"> </w:t>
      </w:r>
      <w:r>
        <w:rPr>
          <w:b/>
          <w:sz w:val="24"/>
        </w:rPr>
        <w:t>SECRETARIAT</w:t>
      </w:r>
      <w:r>
        <w:rPr>
          <w:b/>
          <w:spacing w:val="-3"/>
          <w:sz w:val="24"/>
        </w:rPr>
        <w:t xml:space="preserve"> </w:t>
      </w:r>
      <w:r>
        <w:rPr>
          <w:b/>
          <w:sz w:val="24"/>
        </w:rPr>
        <w:t>IN</w:t>
      </w:r>
      <w:r>
        <w:rPr>
          <w:b/>
          <w:spacing w:val="-7"/>
          <w:sz w:val="24"/>
        </w:rPr>
        <w:t xml:space="preserve"> </w:t>
      </w:r>
      <w:r>
        <w:rPr>
          <w:b/>
          <w:sz w:val="24"/>
        </w:rPr>
        <w:t xml:space="preserve">GABORONE, </w:t>
      </w:r>
      <w:r>
        <w:rPr>
          <w:b/>
          <w:spacing w:val="-2"/>
          <w:sz w:val="24"/>
        </w:rPr>
        <w:t>BOTSWANA</w:t>
      </w:r>
    </w:p>
    <w:p w:rsidR="00C23719" w:rsidRDefault="00C23719">
      <w:pPr>
        <w:pStyle w:val="BodyText"/>
        <w:rPr>
          <w:b/>
        </w:rPr>
      </w:pPr>
    </w:p>
    <w:p w:rsidR="00C23719" w:rsidRDefault="00000000">
      <w:pPr>
        <w:pStyle w:val="BodyText"/>
        <w:ind w:left="118" w:right="116"/>
        <w:jc w:val="both"/>
      </w:pPr>
      <w:r>
        <w:rPr>
          <w:b/>
        </w:rPr>
        <w:t>09 December 2024</w:t>
      </w:r>
      <w:r>
        <w:rPr>
          <w:b/>
          <w:i/>
          <w:color w:val="212121"/>
        </w:rPr>
        <w:t xml:space="preserve">, Gaborone, Botswana - </w:t>
      </w:r>
      <w:r>
        <w:t>His Excellency Dr. Emmerson Dambudzo Mnangagwa, President of the Republic of Zimbabwe and current Chairperson</w:t>
      </w:r>
      <w:r>
        <w:rPr>
          <w:spacing w:val="-8"/>
        </w:rPr>
        <w:t xml:space="preserve"> </w:t>
      </w:r>
      <w:r>
        <w:t>of</w:t>
      </w:r>
      <w:r>
        <w:rPr>
          <w:spacing w:val="-8"/>
        </w:rPr>
        <w:t xml:space="preserve"> </w:t>
      </w:r>
      <w:r>
        <w:t>the</w:t>
      </w:r>
      <w:r>
        <w:rPr>
          <w:spacing w:val="-6"/>
        </w:rPr>
        <w:t xml:space="preserve"> </w:t>
      </w:r>
      <w:r>
        <w:t>Southern</w:t>
      </w:r>
      <w:r>
        <w:rPr>
          <w:spacing w:val="-9"/>
        </w:rPr>
        <w:t xml:space="preserve"> </w:t>
      </w:r>
      <w:r>
        <w:t>African</w:t>
      </w:r>
      <w:r>
        <w:rPr>
          <w:spacing w:val="-6"/>
        </w:rPr>
        <w:t xml:space="preserve"> </w:t>
      </w:r>
      <w:r>
        <w:t>Development</w:t>
      </w:r>
      <w:r>
        <w:rPr>
          <w:spacing w:val="-6"/>
        </w:rPr>
        <w:t xml:space="preserve"> </w:t>
      </w:r>
      <w:r>
        <w:t>Community</w:t>
      </w:r>
      <w:r>
        <w:rPr>
          <w:spacing w:val="-9"/>
        </w:rPr>
        <w:t xml:space="preserve"> </w:t>
      </w:r>
      <w:r>
        <w:t>(SADC),</w:t>
      </w:r>
      <w:r>
        <w:rPr>
          <w:spacing w:val="-6"/>
        </w:rPr>
        <w:t xml:space="preserve"> </w:t>
      </w:r>
      <w:r>
        <w:t>and</w:t>
      </w:r>
      <w:r>
        <w:rPr>
          <w:spacing w:val="-8"/>
        </w:rPr>
        <w:t xml:space="preserve"> </w:t>
      </w:r>
      <w:r>
        <w:t>President Duma Gideon Boko of the Republic of Botswana will visit the SADC Secretariat Headquarters in Gaborone, Botswana on 13th December 2024.</w:t>
      </w:r>
    </w:p>
    <w:p w:rsidR="00C23719" w:rsidRDefault="00000000">
      <w:pPr>
        <w:pStyle w:val="BodyText"/>
        <w:spacing w:before="274"/>
        <w:ind w:left="118" w:right="114"/>
        <w:jc w:val="both"/>
      </w:pPr>
      <w:r>
        <w:t>President Dr. Mnangagwa became the Chairperson of SADC on 17th August 2024 during the 44th SADC Summit of Heads of States and Government that was held in Harare,</w:t>
      </w:r>
      <w:r>
        <w:rPr>
          <w:spacing w:val="-15"/>
        </w:rPr>
        <w:t xml:space="preserve"> </w:t>
      </w:r>
      <w:r>
        <w:t>Zimbabwe.</w:t>
      </w:r>
      <w:r>
        <w:rPr>
          <w:spacing w:val="-15"/>
        </w:rPr>
        <w:t xml:space="preserve"> </w:t>
      </w:r>
      <w:r>
        <w:t>As</w:t>
      </w:r>
      <w:r>
        <w:rPr>
          <w:spacing w:val="-17"/>
        </w:rPr>
        <w:t xml:space="preserve"> </w:t>
      </w:r>
      <w:r>
        <w:t>is</w:t>
      </w:r>
      <w:r>
        <w:rPr>
          <w:spacing w:val="-15"/>
        </w:rPr>
        <w:t xml:space="preserve"> </w:t>
      </w:r>
      <w:r>
        <w:t>customary,</w:t>
      </w:r>
      <w:r>
        <w:rPr>
          <w:spacing w:val="-16"/>
        </w:rPr>
        <w:t xml:space="preserve"> </w:t>
      </w:r>
      <w:r>
        <w:t>Chairpersons</w:t>
      </w:r>
      <w:r>
        <w:rPr>
          <w:spacing w:val="-16"/>
        </w:rPr>
        <w:t xml:space="preserve"> </w:t>
      </w:r>
      <w:r>
        <w:t>of</w:t>
      </w:r>
      <w:r>
        <w:rPr>
          <w:spacing w:val="-17"/>
        </w:rPr>
        <w:t xml:space="preserve"> </w:t>
      </w:r>
      <w:r>
        <w:t>SADC</w:t>
      </w:r>
      <w:r>
        <w:rPr>
          <w:spacing w:val="-11"/>
        </w:rPr>
        <w:t xml:space="preserve"> </w:t>
      </w:r>
      <w:r>
        <w:t>visit</w:t>
      </w:r>
      <w:r>
        <w:rPr>
          <w:spacing w:val="-15"/>
        </w:rPr>
        <w:t xml:space="preserve"> </w:t>
      </w:r>
      <w:r>
        <w:t>the</w:t>
      </w:r>
      <w:r>
        <w:rPr>
          <w:spacing w:val="-17"/>
        </w:rPr>
        <w:t xml:space="preserve"> </w:t>
      </w:r>
      <w:r>
        <w:t>SADC</w:t>
      </w:r>
      <w:r>
        <w:rPr>
          <w:spacing w:val="-16"/>
        </w:rPr>
        <w:t xml:space="preserve"> </w:t>
      </w:r>
      <w:r>
        <w:t>Secretariat Headquarters during their tenure to appreciate the work done by the Secretariat in facilitating the SADC regional integration agenda and to provide guidance on the Secretariat’s implementation of SADC Programmes.</w:t>
      </w:r>
    </w:p>
    <w:p w:rsidR="00C23719" w:rsidRDefault="00C23719">
      <w:pPr>
        <w:pStyle w:val="BodyText"/>
      </w:pPr>
    </w:p>
    <w:p w:rsidR="00C23719" w:rsidRDefault="00000000">
      <w:pPr>
        <w:pStyle w:val="BodyText"/>
        <w:spacing w:before="1"/>
        <w:ind w:left="118" w:right="119"/>
        <w:jc w:val="both"/>
      </w:pPr>
      <w:r>
        <w:t>The SADC Chairperson will be appraised on the status of implementation of SADC Programmes,</w:t>
      </w:r>
      <w:r>
        <w:rPr>
          <w:spacing w:val="-4"/>
        </w:rPr>
        <w:t xml:space="preserve"> </w:t>
      </w:r>
      <w:r>
        <w:t>decisions,</w:t>
      </w:r>
      <w:r>
        <w:rPr>
          <w:spacing w:val="-4"/>
        </w:rPr>
        <w:t xml:space="preserve"> </w:t>
      </w:r>
      <w:r>
        <w:t>and</w:t>
      </w:r>
      <w:r>
        <w:rPr>
          <w:spacing w:val="-6"/>
        </w:rPr>
        <w:t xml:space="preserve"> </w:t>
      </w:r>
      <w:r>
        <w:t>the</w:t>
      </w:r>
      <w:r>
        <w:rPr>
          <w:spacing w:val="-4"/>
        </w:rPr>
        <w:t xml:space="preserve"> </w:t>
      </w:r>
      <w:r>
        <w:t>44th</w:t>
      </w:r>
      <w:r>
        <w:rPr>
          <w:spacing w:val="-3"/>
        </w:rPr>
        <w:t xml:space="preserve"> </w:t>
      </w:r>
      <w:r>
        <w:t>SADC</w:t>
      </w:r>
      <w:r>
        <w:rPr>
          <w:spacing w:val="-5"/>
        </w:rPr>
        <w:t xml:space="preserve"> </w:t>
      </w:r>
      <w:r>
        <w:t>Summit</w:t>
      </w:r>
      <w:r>
        <w:rPr>
          <w:spacing w:val="-4"/>
        </w:rPr>
        <w:t xml:space="preserve"> </w:t>
      </w:r>
      <w:r>
        <w:t>theme,</w:t>
      </w:r>
      <w:r>
        <w:rPr>
          <w:spacing w:val="-6"/>
        </w:rPr>
        <w:t xml:space="preserve"> </w:t>
      </w:r>
      <w:r>
        <w:t>“Promoting</w:t>
      </w:r>
      <w:r>
        <w:rPr>
          <w:spacing w:val="-4"/>
        </w:rPr>
        <w:t xml:space="preserve"> </w:t>
      </w:r>
      <w:r>
        <w:t>Innovation</w:t>
      </w:r>
      <w:r>
        <w:rPr>
          <w:spacing w:val="-4"/>
        </w:rPr>
        <w:t xml:space="preserve"> </w:t>
      </w:r>
      <w:r>
        <w:t>to Unlock</w:t>
      </w:r>
      <w:r>
        <w:rPr>
          <w:spacing w:val="-1"/>
        </w:rPr>
        <w:t xml:space="preserve"> </w:t>
      </w:r>
      <w:r>
        <w:t>Opportunities</w:t>
      </w:r>
      <w:r>
        <w:rPr>
          <w:spacing w:val="-3"/>
        </w:rPr>
        <w:t xml:space="preserve"> </w:t>
      </w:r>
      <w:r>
        <w:t>for</w:t>
      </w:r>
      <w:r>
        <w:rPr>
          <w:spacing w:val="-2"/>
        </w:rPr>
        <w:t xml:space="preserve"> </w:t>
      </w:r>
      <w:r>
        <w:t>Sustainable</w:t>
      </w:r>
      <w:r>
        <w:rPr>
          <w:spacing w:val="-3"/>
        </w:rPr>
        <w:t xml:space="preserve"> </w:t>
      </w:r>
      <w:r>
        <w:t>Economic</w:t>
      </w:r>
      <w:r>
        <w:rPr>
          <w:spacing w:val="-1"/>
        </w:rPr>
        <w:t xml:space="preserve"> </w:t>
      </w:r>
      <w:r>
        <w:t>Growth and Development</w:t>
      </w:r>
      <w:r>
        <w:rPr>
          <w:spacing w:val="-3"/>
        </w:rPr>
        <w:t xml:space="preserve"> </w:t>
      </w:r>
      <w:r>
        <w:t>towards</w:t>
      </w:r>
      <w:r>
        <w:rPr>
          <w:spacing w:val="-1"/>
        </w:rPr>
        <w:t xml:space="preserve"> </w:t>
      </w:r>
      <w:r>
        <w:t xml:space="preserve">an </w:t>
      </w:r>
      <w:proofErr w:type="spellStart"/>
      <w:r>
        <w:t>Industrialised</w:t>
      </w:r>
      <w:proofErr w:type="spellEnd"/>
      <w:r>
        <w:t xml:space="preserve"> SADC”.</w:t>
      </w:r>
    </w:p>
    <w:p w:rsidR="00C23719" w:rsidRDefault="00C23719">
      <w:pPr>
        <w:pStyle w:val="BodyText"/>
      </w:pPr>
    </w:p>
    <w:p w:rsidR="00C23719" w:rsidRDefault="00000000">
      <w:pPr>
        <w:pStyle w:val="BodyText"/>
        <w:ind w:left="118" w:right="117"/>
        <w:jc w:val="both"/>
      </w:pPr>
      <w:r>
        <w:t>During</w:t>
      </w:r>
      <w:r>
        <w:rPr>
          <w:spacing w:val="-7"/>
        </w:rPr>
        <w:t xml:space="preserve"> </w:t>
      </w:r>
      <w:r>
        <w:t>the</w:t>
      </w:r>
      <w:r>
        <w:rPr>
          <w:spacing w:val="-8"/>
        </w:rPr>
        <w:t xml:space="preserve"> </w:t>
      </w:r>
      <w:r>
        <w:t>visit,</w:t>
      </w:r>
      <w:r>
        <w:rPr>
          <w:spacing w:val="-8"/>
        </w:rPr>
        <w:t xml:space="preserve"> </w:t>
      </w:r>
      <w:r>
        <w:t>the</w:t>
      </w:r>
      <w:r>
        <w:rPr>
          <w:spacing w:val="-8"/>
        </w:rPr>
        <w:t xml:space="preserve"> </w:t>
      </w:r>
      <w:r>
        <w:t>SADC</w:t>
      </w:r>
      <w:r>
        <w:rPr>
          <w:spacing w:val="-7"/>
        </w:rPr>
        <w:t xml:space="preserve"> </w:t>
      </w:r>
      <w:r>
        <w:t>Secretariat,</w:t>
      </w:r>
      <w:r>
        <w:rPr>
          <w:spacing w:val="-8"/>
        </w:rPr>
        <w:t xml:space="preserve"> </w:t>
      </w:r>
      <w:r>
        <w:t>the</w:t>
      </w:r>
      <w:r>
        <w:rPr>
          <w:spacing w:val="-8"/>
        </w:rPr>
        <w:t xml:space="preserve"> </w:t>
      </w:r>
      <w:r>
        <w:t>SADC</w:t>
      </w:r>
      <w:r>
        <w:rPr>
          <w:spacing w:val="-7"/>
        </w:rPr>
        <w:t xml:space="preserve"> </w:t>
      </w:r>
      <w:r>
        <w:t>Chairperson</w:t>
      </w:r>
      <w:r>
        <w:rPr>
          <w:spacing w:val="-8"/>
        </w:rPr>
        <w:t xml:space="preserve"> </w:t>
      </w:r>
      <w:r>
        <w:t>together</w:t>
      </w:r>
      <w:r>
        <w:rPr>
          <w:spacing w:val="-7"/>
        </w:rPr>
        <w:t xml:space="preserve"> </w:t>
      </w:r>
      <w:r>
        <w:t>with</w:t>
      </w:r>
      <w:r>
        <w:rPr>
          <w:spacing w:val="-7"/>
        </w:rPr>
        <w:t xml:space="preserve"> </w:t>
      </w:r>
      <w:r>
        <w:t>President Duma</w:t>
      </w:r>
      <w:r>
        <w:rPr>
          <w:spacing w:val="-3"/>
        </w:rPr>
        <w:t xml:space="preserve"> </w:t>
      </w:r>
      <w:r>
        <w:t>Gideon</w:t>
      </w:r>
      <w:r>
        <w:rPr>
          <w:spacing w:val="-3"/>
        </w:rPr>
        <w:t xml:space="preserve"> </w:t>
      </w:r>
      <w:r>
        <w:t>Boko</w:t>
      </w:r>
      <w:r>
        <w:rPr>
          <w:spacing w:val="-3"/>
        </w:rPr>
        <w:t xml:space="preserve"> </w:t>
      </w:r>
      <w:r>
        <w:t>of</w:t>
      </w:r>
      <w:r>
        <w:rPr>
          <w:spacing w:val="-3"/>
        </w:rPr>
        <w:t xml:space="preserve"> </w:t>
      </w:r>
      <w:r>
        <w:t>the Republic</w:t>
      </w:r>
      <w:r>
        <w:rPr>
          <w:spacing w:val="-1"/>
        </w:rPr>
        <w:t xml:space="preserve"> </w:t>
      </w:r>
      <w:r>
        <w:t>of Botswana will</w:t>
      </w:r>
      <w:r>
        <w:rPr>
          <w:spacing w:val="-2"/>
        </w:rPr>
        <w:t xml:space="preserve"> </w:t>
      </w:r>
      <w:r>
        <w:t>receive</w:t>
      </w:r>
      <w:r>
        <w:rPr>
          <w:spacing w:val="-3"/>
        </w:rPr>
        <w:t xml:space="preserve"> </w:t>
      </w:r>
      <w:r>
        <w:t>the SADC</w:t>
      </w:r>
      <w:r>
        <w:rPr>
          <w:spacing w:val="-2"/>
        </w:rPr>
        <w:t xml:space="preserve"> </w:t>
      </w:r>
      <w:r>
        <w:t xml:space="preserve">Headquarters building from </w:t>
      </w:r>
      <w:proofErr w:type="spellStart"/>
      <w:r>
        <w:t>Bongwe</w:t>
      </w:r>
      <w:proofErr w:type="spellEnd"/>
      <w:r>
        <w:t xml:space="preserve"> Investments Proprietary Limited on behalf of the SADC Heads of State and Government. The SADC Secretariat Headquarters Building has been governed through a Public-Private-Partnership (PPP) Agreement involving SADC, </w:t>
      </w:r>
      <w:proofErr w:type="spellStart"/>
      <w:r>
        <w:t>Bongwe</w:t>
      </w:r>
      <w:proofErr w:type="spellEnd"/>
      <w:r>
        <w:t xml:space="preserve"> Investments (Proprietary) Limited (Private Party) and the Government of the Republic of Botswana as a guarantor to the PPP arrangement.</w:t>
      </w:r>
    </w:p>
    <w:p w:rsidR="00C23719" w:rsidRDefault="00C23719">
      <w:pPr>
        <w:pStyle w:val="BodyText"/>
      </w:pPr>
    </w:p>
    <w:p w:rsidR="00C23719" w:rsidRDefault="00000000">
      <w:pPr>
        <w:pStyle w:val="BodyText"/>
        <w:spacing w:before="1"/>
        <w:ind w:left="118" w:right="118"/>
        <w:jc w:val="both"/>
      </w:pPr>
      <w:r>
        <w:t>The SADC Chairperson and the President of the Republic of Botswana will also perform</w:t>
      </w:r>
      <w:r>
        <w:rPr>
          <w:spacing w:val="-14"/>
        </w:rPr>
        <w:t xml:space="preserve"> </w:t>
      </w:r>
      <w:r>
        <w:t>a</w:t>
      </w:r>
      <w:r>
        <w:rPr>
          <w:spacing w:val="-14"/>
        </w:rPr>
        <w:t xml:space="preserve"> </w:t>
      </w:r>
      <w:r>
        <w:t>ground-breaking</w:t>
      </w:r>
      <w:r>
        <w:rPr>
          <w:spacing w:val="-11"/>
        </w:rPr>
        <w:t xml:space="preserve"> </w:t>
      </w:r>
      <w:r>
        <w:t>ceremony</w:t>
      </w:r>
      <w:r>
        <w:rPr>
          <w:spacing w:val="-13"/>
        </w:rPr>
        <w:t xml:space="preserve"> </w:t>
      </w:r>
      <w:r>
        <w:t>for</w:t>
      </w:r>
      <w:r>
        <w:rPr>
          <w:spacing w:val="-16"/>
        </w:rPr>
        <w:t xml:space="preserve"> </w:t>
      </w:r>
      <w:r>
        <w:t>the</w:t>
      </w:r>
      <w:r>
        <w:rPr>
          <w:spacing w:val="-14"/>
        </w:rPr>
        <w:t xml:space="preserve"> </w:t>
      </w:r>
      <w:r>
        <w:t>commencement</w:t>
      </w:r>
      <w:r>
        <w:rPr>
          <w:spacing w:val="-12"/>
        </w:rPr>
        <w:t xml:space="preserve"> </w:t>
      </w:r>
      <w:r>
        <w:t>of</w:t>
      </w:r>
      <w:r>
        <w:rPr>
          <w:spacing w:val="-14"/>
        </w:rPr>
        <w:t xml:space="preserve"> </w:t>
      </w:r>
      <w:r>
        <w:t>the</w:t>
      </w:r>
      <w:r>
        <w:rPr>
          <w:spacing w:val="-14"/>
        </w:rPr>
        <w:t xml:space="preserve"> </w:t>
      </w:r>
      <w:r>
        <w:t>construction</w:t>
      </w:r>
      <w:r>
        <w:rPr>
          <w:spacing w:val="-12"/>
        </w:rPr>
        <w:t xml:space="preserve"> </w:t>
      </w:r>
      <w:r>
        <w:t>of</w:t>
      </w:r>
      <w:r>
        <w:rPr>
          <w:spacing w:val="-12"/>
        </w:rPr>
        <w:t xml:space="preserve"> </w:t>
      </w:r>
      <w:r>
        <w:t xml:space="preserve">the SADC Standby Force Regional Logistics Depot (RLD) at </w:t>
      </w:r>
      <w:proofErr w:type="spellStart"/>
      <w:r>
        <w:t>Rasesa</w:t>
      </w:r>
      <w:proofErr w:type="spellEnd"/>
      <w:r>
        <w:t xml:space="preserve"> village, in the Kgatleng</w:t>
      </w:r>
      <w:r>
        <w:rPr>
          <w:spacing w:val="-3"/>
        </w:rPr>
        <w:t xml:space="preserve"> </w:t>
      </w:r>
      <w:r>
        <w:t>District,</w:t>
      </w:r>
      <w:r>
        <w:rPr>
          <w:spacing w:val="-3"/>
        </w:rPr>
        <w:t xml:space="preserve"> </w:t>
      </w:r>
      <w:r>
        <w:t>40km</w:t>
      </w:r>
      <w:r>
        <w:rPr>
          <w:spacing w:val="-2"/>
        </w:rPr>
        <w:t xml:space="preserve"> </w:t>
      </w:r>
      <w:r>
        <w:t>from</w:t>
      </w:r>
      <w:r>
        <w:rPr>
          <w:spacing w:val="-2"/>
        </w:rPr>
        <w:t xml:space="preserve"> </w:t>
      </w:r>
      <w:r>
        <w:t>Gaborone.</w:t>
      </w:r>
      <w:r>
        <w:rPr>
          <w:spacing w:val="-3"/>
        </w:rPr>
        <w:t xml:space="preserve"> </w:t>
      </w:r>
      <w:r>
        <w:t>The</w:t>
      </w:r>
      <w:r>
        <w:rPr>
          <w:spacing w:val="-5"/>
        </w:rPr>
        <w:t xml:space="preserve"> </w:t>
      </w:r>
      <w:r>
        <w:t>SADC</w:t>
      </w:r>
      <w:r>
        <w:rPr>
          <w:spacing w:val="-4"/>
        </w:rPr>
        <w:t xml:space="preserve"> </w:t>
      </w:r>
      <w:r>
        <w:t>Standby</w:t>
      </w:r>
      <w:r>
        <w:rPr>
          <w:spacing w:val="-6"/>
        </w:rPr>
        <w:t xml:space="preserve"> </w:t>
      </w:r>
      <w:r>
        <w:t>Force</w:t>
      </w:r>
      <w:r>
        <w:rPr>
          <w:spacing w:val="-5"/>
        </w:rPr>
        <w:t xml:space="preserve"> </w:t>
      </w:r>
      <w:r>
        <w:t>Regional</w:t>
      </w:r>
      <w:r>
        <w:rPr>
          <w:spacing w:val="-6"/>
        </w:rPr>
        <w:t xml:space="preserve"> </w:t>
      </w:r>
      <w:r>
        <w:t>Logistics</w:t>
      </w:r>
    </w:p>
    <w:p w:rsidR="00C23719" w:rsidRDefault="00C23719">
      <w:pPr>
        <w:jc w:val="both"/>
        <w:sectPr w:rsidR="00C23719">
          <w:type w:val="continuous"/>
          <w:pgSz w:w="11910" w:h="16840"/>
          <w:pgMar w:top="820" w:right="1300" w:bottom="280" w:left="1300" w:header="720" w:footer="720" w:gutter="0"/>
          <w:cols w:space="720"/>
        </w:sectPr>
      </w:pPr>
    </w:p>
    <w:p w:rsidR="00C23719" w:rsidRDefault="00000000">
      <w:pPr>
        <w:pStyle w:val="BodyText"/>
        <w:spacing w:before="67"/>
        <w:ind w:left="118" w:right="113"/>
        <w:jc w:val="both"/>
      </w:pPr>
      <w:r>
        <w:lastRenderedPageBreak/>
        <w:t>Depot</w:t>
      </w:r>
      <w:r>
        <w:rPr>
          <w:spacing w:val="-3"/>
        </w:rPr>
        <w:t xml:space="preserve"> </w:t>
      </w:r>
      <w:r>
        <w:t>will</w:t>
      </w:r>
      <w:r>
        <w:rPr>
          <w:spacing w:val="-4"/>
        </w:rPr>
        <w:t xml:space="preserve"> </w:t>
      </w:r>
      <w:r>
        <w:t>serve</w:t>
      </w:r>
      <w:r>
        <w:rPr>
          <w:spacing w:val="-5"/>
        </w:rPr>
        <w:t xml:space="preserve"> </w:t>
      </w:r>
      <w:r>
        <w:t>as</w:t>
      </w:r>
      <w:r>
        <w:rPr>
          <w:spacing w:val="-3"/>
        </w:rPr>
        <w:t xml:space="preserve"> </w:t>
      </w:r>
      <w:r>
        <w:t>a</w:t>
      </w:r>
      <w:r>
        <w:rPr>
          <w:spacing w:val="-2"/>
        </w:rPr>
        <w:t xml:space="preserve"> </w:t>
      </w:r>
      <w:r>
        <w:t>storage</w:t>
      </w:r>
      <w:r>
        <w:rPr>
          <w:spacing w:val="-5"/>
        </w:rPr>
        <w:t xml:space="preserve"> </w:t>
      </w:r>
      <w:r>
        <w:t>for</w:t>
      </w:r>
      <w:r>
        <w:rPr>
          <w:spacing w:val="-6"/>
        </w:rPr>
        <w:t xml:space="preserve"> </w:t>
      </w:r>
      <w:r>
        <w:t>materials,</w:t>
      </w:r>
      <w:r>
        <w:rPr>
          <w:spacing w:val="-2"/>
        </w:rPr>
        <w:t xml:space="preserve"> </w:t>
      </w:r>
      <w:r>
        <w:t>equipment</w:t>
      </w:r>
      <w:r>
        <w:rPr>
          <w:spacing w:val="-2"/>
        </w:rPr>
        <w:t xml:space="preserve"> </w:t>
      </w:r>
      <w:r>
        <w:t>and</w:t>
      </w:r>
      <w:r>
        <w:rPr>
          <w:spacing w:val="-2"/>
        </w:rPr>
        <w:t xml:space="preserve"> </w:t>
      </w:r>
      <w:r>
        <w:t>end-user</w:t>
      </w:r>
      <w:r>
        <w:rPr>
          <w:spacing w:val="-2"/>
        </w:rPr>
        <w:t xml:space="preserve"> </w:t>
      </w:r>
      <w:r>
        <w:t>stocks</w:t>
      </w:r>
      <w:r>
        <w:rPr>
          <w:spacing w:val="-2"/>
        </w:rPr>
        <w:t xml:space="preserve"> </w:t>
      </w:r>
      <w:r>
        <w:t>for</w:t>
      </w:r>
      <w:r>
        <w:rPr>
          <w:spacing w:val="-2"/>
        </w:rPr>
        <w:t xml:space="preserve"> </w:t>
      </w:r>
      <w:r>
        <w:t>use</w:t>
      </w:r>
      <w:r>
        <w:rPr>
          <w:spacing w:val="-2"/>
        </w:rPr>
        <w:t xml:space="preserve"> </w:t>
      </w:r>
      <w:r>
        <w:t>by the SADC Standby Force when undertaking mandated peace support and humanitarian missions.</w:t>
      </w:r>
    </w:p>
    <w:p w:rsidR="00C23719" w:rsidRDefault="00C23719">
      <w:pPr>
        <w:pStyle w:val="BodyText"/>
      </w:pPr>
    </w:p>
    <w:p w:rsidR="00C23719" w:rsidRDefault="00000000">
      <w:pPr>
        <w:pStyle w:val="BodyText"/>
        <w:ind w:left="118" w:right="112"/>
        <w:jc w:val="both"/>
      </w:pPr>
      <w:r>
        <w:t>Therefore, you are cordially invited to cover the events. To facilitate media accreditation and other logistics, the Secretariat requests media institutions to send names</w:t>
      </w:r>
      <w:r>
        <w:rPr>
          <w:spacing w:val="-13"/>
        </w:rPr>
        <w:t xml:space="preserve"> </w:t>
      </w:r>
      <w:r>
        <w:t>and</w:t>
      </w:r>
      <w:r>
        <w:rPr>
          <w:spacing w:val="-13"/>
        </w:rPr>
        <w:t xml:space="preserve"> </w:t>
      </w:r>
      <w:r>
        <w:t>designations</w:t>
      </w:r>
      <w:r>
        <w:rPr>
          <w:spacing w:val="-11"/>
        </w:rPr>
        <w:t xml:space="preserve"> </w:t>
      </w:r>
      <w:r>
        <w:t>of</w:t>
      </w:r>
      <w:r>
        <w:rPr>
          <w:spacing w:val="-13"/>
        </w:rPr>
        <w:t xml:space="preserve"> </w:t>
      </w:r>
      <w:r>
        <w:t>personnel</w:t>
      </w:r>
      <w:r>
        <w:rPr>
          <w:spacing w:val="-13"/>
        </w:rPr>
        <w:t xml:space="preserve"> </w:t>
      </w:r>
      <w:r>
        <w:t>covering</w:t>
      </w:r>
      <w:r>
        <w:rPr>
          <w:spacing w:val="-13"/>
        </w:rPr>
        <w:t xml:space="preserve"> </w:t>
      </w:r>
      <w:r>
        <w:t>the</w:t>
      </w:r>
      <w:r>
        <w:rPr>
          <w:spacing w:val="-11"/>
        </w:rPr>
        <w:t xml:space="preserve"> </w:t>
      </w:r>
      <w:r>
        <w:t>visit</w:t>
      </w:r>
      <w:r>
        <w:rPr>
          <w:spacing w:val="-13"/>
        </w:rPr>
        <w:t xml:space="preserve"> </w:t>
      </w:r>
      <w:r>
        <w:t>to</w:t>
      </w:r>
      <w:r>
        <w:rPr>
          <w:spacing w:val="-12"/>
        </w:rPr>
        <w:t xml:space="preserve"> </w:t>
      </w:r>
      <w:r>
        <w:t>Ms.</w:t>
      </w:r>
      <w:r>
        <w:rPr>
          <w:spacing w:val="-13"/>
        </w:rPr>
        <w:t xml:space="preserve"> </w:t>
      </w:r>
      <w:r>
        <w:t>Anethe</w:t>
      </w:r>
      <w:r>
        <w:rPr>
          <w:spacing w:val="-9"/>
        </w:rPr>
        <w:t xml:space="preserve"> </w:t>
      </w:r>
      <w:proofErr w:type="spellStart"/>
      <w:r>
        <w:t>Mtambanengwe</w:t>
      </w:r>
      <w:proofErr w:type="spellEnd"/>
      <w:r>
        <w:t xml:space="preserve"> or Mr. </w:t>
      </w:r>
      <w:proofErr w:type="spellStart"/>
      <w:r>
        <w:t>Letso</w:t>
      </w:r>
      <w:proofErr w:type="spellEnd"/>
      <w:r>
        <w:t xml:space="preserve"> Mpho of the Communications and Public Relations Unit at the SADC Secretariat on email </w:t>
      </w:r>
      <w:hyperlink r:id="rId5">
        <w:r>
          <w:rPr>
            <w:color w:val="0000FF"/>
            <w:u w:val="single" w:color="0000FF"/>
          </w:rPr>
          <w:t>amtambanengwe@sadc.int</w:t>
        </w:r>
      </w:hyperlink>
      <w:r>
        <w:rPr>
          <w:color w:val="0000FF"/>
        </w:rPr>
        <w:t xml:space="preserve"> </w:t>
      </w:r>
      <w:r>
        <w:t xml:space="preserve">or </w:t>
      </w:r>
      <w:hyperlink r:id="rId6">
        <w:r>
          <w:rPr>
            <w:color w:val="0000FF"/>
            <w:u w:val="single" w:color="0000FF"/>
          </w:rPr>
          <w:t>Lmpho@sadc.int</w:t>
        </w:r>
      </w:hyperlink>
      <w:r>
        <w:rPr>
          <w:color w:val="0000FF"/>
        </w:rPr>
        <w:t xml:space="preserve"> </w:t>
      </w:r>
      <w:r>
        <w:t xml:space="preserve">with a copy to </w:t>
      </w:r>
      <w:hyperlink r:id="rId7">
        <w:r>
          <w:rPr>
            <w:color w:val="0000FF"/>
            <w:u w:val="single" w:color="0000FF"/>
          </w:rPr>
          <w:t>prinfo@sadc.int</w:t>
        </w:r>
      </w:hyperlink>
      <w:r>
        <w:rPr>
          <w:color w:val="0000FF"/>
          <w:spacing w:val="-6"/>
        </w:rPr>
        <w:t xml:space="preserve"> </w:t>
      </w:r>
      <w:r>
        <w:t>or</w:t>
      </w:r>
      <w:r>
        <w:rPr>
          <w:spacing w:val="-6"/>
        </w:rPr>
        <w:t xml:space="preserve"> </w:t>
      </w:r>
      <w:r>
        <w:t>call</w:t>
      </w:r>
      <w:r>
        <w:rPr>
          <w:spacing w:val="-9"/>
        </w:rPr>
        <w:t xml:space="preserve"> </w:t>
      </w:r>
      <w:r>
        <w:t>+267</w:t>
      </w:r>
      <w:r>
        <w:rPr>
          <w:spacing w:val="-5"/>
        </w:rPr>
        <w:t xml:space="preserve"> </w:t>
      </w:r>
      <w:r>
        <w:t>71640</w:t>
      </w:r>
      <w:r>
        <w:rPr>
          <w:spacing w:val="-7"/>
        </w:rPr>
        <w:t xml:space="preserve"> </w:t>
      </w:r>
      <w:r>
        <w:t>456</w:t>
      </w:r>
      <w:r>
        <w:rPr>
          <w:spacing w:val="-7"/>
        </w:rPr>
        <w:t xml:space="preserve"> </w:t>
      </w:r>
      <w:r>
        <w:t>or</w:t>
      </w:r>
      <w:r>
        <w:rPr>
          <w:spacing w:val="-5"/>
        </w:rPr>
        <w:t xml:space="preserve"> </w:t>
      </w:r>
      <w:r>
        <w:t>+267</w:t>
      </w:r>
      <w:r>
        <w:rPr>
          <w:spacing w:val="-7"/>
        </w:rPr>
        <w:t xml:space="preserve"> </w:t>
      </w:r>
      <w:r>
        <w:t>3951863</w:t>
      </w:r>
      <w:r>
        <w:rPr>
          <w:spacing w:val="-5"/>
        </w:rPr>
        <w:t xml:space="preserve"> </w:t>
      </w:r>
      <w:r>
        <w:t>not</w:t>
      </w:r>
      <w:r>
        <w:rPr>
          <w:spacing w:val="-5"/>
        </w:rPr>
        <w:t xml:space="preserve"> </w:t>
      </w:r>
      <w:r>
        <w:t>later</w:t>
      </w:r>
      <w:r>
        <w:rPr>
          <w:spacing w:val="-8"/>
        </w:rPr>
        <w:t xml:space="preserve"> </w:t>
      </w:r>
      <w:r>
        <w:t>than</w:t>
      </w:r>
      <w:r>
        <w:rPr>
          <w:spacing w:val="-5"/>
        </w:rPr>
        <w:t xml:space="preserve"> </w:t>
      </w:r>
      <w:r>
        <w:t>11</w:t>
      </w:r>
      <w:r>
        <w:rPr>
          <w:spacing w:val="-7"/>
        </w:rPr>
        <w:t xml:space="preserve"> </w:t>
      </w:r>
      <w:r>
        <w:t>December,</w:t>
      </w:r>
    </w:p>
    <w:p w:rsidR="00C23719" w:rsidRDefault="00000000">
      <w:pPr>
        <w:pStyle w:val="BodyText"/>
        <w:ind w:left="118"/>
      </w:pPr>
      <w:r>
        <w:rPr>
          <w:spacing w:val="-2"/>
        </w:rPr>
        <w:t>2024.</w:t>
      </w:r>
    </w:p>
    <w:p w:rsidR="00C23719" w:rsidRDefault="00C23719">
      <w:pPr>
        <w:pStyle w:val="BodyText"/>
      </w:pPr>
    </w:p>
    <w:p w:rsidR="00C23719" w:rsidRDefault="00000000">
      <w:pPr>
        <w:ind w:left="118" w:right="7750"/>
        <w:rPr>
          <w:b/>
          <w:sz w:val="24"/>
        </w:rPr>
      </w:pPr>
      <w:r>
        <w:rPr>
          <w:b/>
          <w:spacing w:val="-4"/>
          <w:sz w:val="24"/>
        </w:rPr>
        <w:t>………</w:t>
      </w:r>
      <w:r>
        <w:rPr>
          <w:b/>
          <w:spacing w:val="40"/>
          <w:sz w:val="24"/>
        </w:rPr>
        <w:t xml:space="preserve"> </w:t>
      </w:r>
      <w:r>
        <w:rPr>
          <w:b/>
          <w:sz w:val="24"/>
        </w:rPr>
        <w:t>About</w:t>
      </w:r>
      <w:r>
        <w:rPr>
          <w:b/>
          <w:spacing w:val="-17"/>
          <w:sz w:val="24"/>
        </w:rPr>
        <w:t xml:space="preserve"> </w:t>
      </w:r>
      <w:r>
        <w:rPr>
          <w:b/>
          <w:sz w:val="24"/>
        </w:rPr>
        <w:t>SADC</w:t>
      </w:r>
    </w:p>
    <w:p w:rsidR="00C23719" w:rsidRDefault="00000000">
      <w:pPr>
        <w:ind w:left="118" w:right="113"/>
        <w:jc w:val="both"/>
        <w:rPr>
          <w:sz w:val="23"/>
        </w:rPr>
      </w:pPr>
      <w:r>
        <w:rPr>
          <w:sz w:val="23"/>
        </w:rPr>
        <w:t>SADC</w:t>
      </w:r>
      <w:r>
        <w:rPr>
          <w:spacing w:val="-13"/>
          <w:sz w:val="23"/>
        </w:rPr>
        <w:t xml:space="preserve"> </w:t>
      </w:r>
      <w:r>
        <w:rPr>
          <w:sz w:val="23"/>
        </w:rPr>
        <w:t>is</w:t>
      </w:r>
      <w:r>
        <w:rPr>
          <w:spacing w:val="-12"/>
          <w:sz w:val="23"/>
        </w:rPr>
        <w:t xml:space="preserve"> </w:t>
      </w:r>
      <w:r>
        <w:rPr>
          <w:sz w:val="23"/>
        </w:rPr>
        <w:t>an</w:t>
      </w:r>
      <w:r>
        <w:rPr>
          <w:spacing w:val="-13"/>
          <w:sz w:val="23"/>
        </w:rPr>
        <w:t xml:space="preserve"> </w:t>
      </w:r>
      <w:r>
        <w:rPr>
          <w:sz w:val="23"/>
        </w:rPr>
        <w:t>organisation</w:t>
      </w:r>
      <w:r>
        <w:rPr>
          <w:spacing w:val="-13"/>
          <w:sz w:val="23"/>
        </w:rPr>
        <w:t xml:space="preserve"> </w:t>
      </w:r>
      <w:r>
        <w:rPr>
          <w:sz w:val="23"/>
        </w:rPr>
        <w:t>of</w:t>
      </w:r>
      <w:r>
        <w:rPr>
          <w:spacing w:val="-12"/>
          <w:sz w:val="23"/>
        </w:rPr>
        <w:t xml:space="preserve"> </w:t>
      </w:r>
      <w:r>
        <w:rPr>
          <w:sz w:val="23"/>
        </w:rPr>
        <w:t>16</w:t>
      </w:r>
      <w:r>
        <w:rPr>
          <w:spacing w:val="-13"/>
          <w:sz w:val="23"/>
        </w:rPr>
        <w:t xml:space="preserve"> </w:t>
      </w:r>
      <w:r>
        <w:rPr>
          <w:sz w:val="23"/>
        </w:rPr>
        <w:t>Member</w:t>
      </w:r>
      <w:r>
        <w:rPr>
          <w:spacing w:val="-14"/>
          <w:sz w:val="23"/>
        </w:rPr>
        <w:t xml:space="preserve"> </w:t>
      </w:r>
      <w:r>
        <w:rPr>
          <w:sz w:val="23"/>
        </w:rPr>
        <w:t>States</w:t>
      </w:r>
      <w:r>
        <w:rPr>
          <w:spacing w:val="-15"/>
          <w:sz w:val="23"/>
        </w:rPr>
        <w:t xml:space="preserve"> </w:t>
      </w:r>
      <w:r>
        <w:rPr>
          <w:sz w:val="23"/>
        </w:rPr>
        <w:t>established</w:t>
      </w:r>
      <w:r>
        <w:rPr>
          <w:spacing w:val="-13"/>
          <w:sz w:val="23"/>
        </w:rPr>
        <w:t xml:space="preserve"> </w:t>
      </w:r>
      <w:r>
        <w:rPr>
          <w:sz w:val="23"/>
        </w:rPr>
        <w:t>in</w:t>
      </w:r>
      <w:r>
        <w:rPr>
          <w:spacing w:val="-13"/>
          <w:sz w:val="23"/>
        </w:rPr>
        <w:t xml:space="preserve"> </w:t>
      </w:r>
      <w:r>
        <w:rPr>
          <w:sz w:val="23"/>
        </w:rPr>
        <w:t>1980</w:t>
      </w:r>
      <w:r>
        <w:rPr>
          <w:spacing w:val="-13"/>
          <w:sz w:val="23"/>
        </w:rPr>
        <w:t xml:space="preserve"> </w:t>
      </w:r>
      <w:r>
        <w:rPr>
          <w:sz w:val="23"/>
        </w:rPr>
        <w:t>as</w:t>
      </w:r>
      <w:r>
        <w:rPr>
          <w:spacing w:val="-12"/>
          <w:sz w:val="23"/>
        </w:rPr>
        <w:t xml:space="preserve"> </w:t>
      </w:r>
      <w:r>
        <w:rPr>
          <w:sz w:val="23"/>
        </w:rPr>
        <w:t>the</w:t>
      </w:r>
      <w:r>
        <w:rPr>
          <w:spacing w:val="-13"/>
          <w:sz w:val="23"/>
        </w:rPr>
        <w:t xml:space="preserve"> </w:t>
      </w:r>
      <w:r>
        <w:rPr>
          <w:sz w:val="23"/>
        </w:rPr>
        <w:t>Southern</w:t>
      </w:r>
      <w:r>
        <w:rPr>
          <w:spacing w:val="-13"/>
          <w:sz w:val="23"/>
        </w:rPr>
        <w:t xml:space="preserve"> </w:t>
      </w:r>
      <w:r>
        <w:rPr>
          <w:sz w:val="23"/>
        </w:rPr>
        <w:t>African Development Coordinating Conference (SADCC) and later, in August,1992 transformed into the Southern African Development Community (SADC). The mission of SADC is to promote sustainable and equitable economic growth and socio-economic development through efficient, productive systems, deeper cooperation and integration, good governance</w:t>
      </w:r>
      <w:r>
        <w:rPr>
          <w:spacing w:val="-3"/>
          <w:sz w:val="23"/>
        </w:rPr>
        <w:t xml:space="preserve"> </w:t>
      </w:r>
      <w:r>
        <w:rPr>
          <w:sz w:val="23"/>
        </w:rPr>
        <w:t>and</w:t>
      </w:r>
      <w:r>
        <w:rPr>
          <w:spacing w:val="-3"/>
          <w:sz w:val="23"/>
        </w:rPr>
        <w:t xml:space="preserve"> </w:t>
      </w:r>
      <w:r>
        <w:rPr>
          <w:sz w:val="23"/>
        </w:rPr>
        <w:t>durable</w:t>
      </w:r>
      <w:r>
        <w:rPr>
          <w:spacing w:val="-3"/>
          <w:sz w:val="23"/>
        </w:rPr>
        <w:t xml:space="preserve"> </w:t>
      </w:r>
      <w:r>
        <w:rPr>
          <w:sz w:val="23"/>
        </w:rPr>
        <w:t>peace and</w:t>
      </w:r>
      <w:r>
        <w:rPr>
          <w:spacing w:val="-3"/>
          <w:sz w:val="23"/>
        </w:rPr>
        <w:t xml:space="preserve"> </w:t>
      </w:r>
      <w:r>
        <w:rPr>
          <w:sz w:val="23"/>
        </w:rPr>
        <w:t>security;</w:t>
      </w:r>
      <w:r>
        <w:rPr>
          <w:spacing w:val="-1"/>
          <w:sz w:val="23"/>
        </w:rPr>
        <w:t xml:space="preserve"> </w:t>
      </w:r>
      <w:r>
        <w:rPr>
          <w:sz w:val="23"/>
        </w:rPr>
        <w:t>so</w:t>
      </w:r>
      <w:r>
        <w:rPr>
          <w:spacing w:val="-3"/>
          <w:sz w:val="23"/>
        </w:rPr>
        <w:t xml:space="preserve"> </w:t>
      </w:r>
      <w:r>
        <w:rPr>
          <w:sz w:val="23"/>
        </w:rPr>
        <w:t>that</w:t>
      </w:r>
      <w:r>
        <w:rPr>
          <w:spacing w:val="-1"/>
          <w:sz w:val="23"/>
        </w:rPr>
        <w:t xml:space="preserve"> </w:t>
      </w:r>
      <w:r>
        <w:rPr>
          <w:sz w:val="23"/>
        </w:rPr>
        <w:t>the</w:t>
      </w:r>
      <w:r>
        <w:rPr>
          <w:spacing w:val="-3"/>
          <w:sz w:val="23"/>
        </w:rPr>
        <w:t xml:space="preserve"> </w:t>
      </w:r>
      <w:r>
        <w:rPr>
          <w:sz w:val="23"/>
        </w:rPr>
        <w:t>region emerges</w:t>
      </w:r>
      <w:r>
        <w:rPr>
          <w:spacing w:val="-2"/>
          <w:sz w:val="23"/>
        </w:rPr>
        <w:t xml:space="preserve"> </w:t>
      </w:r>
      <w:r>
        <w:rPr>
          <w:sz w:val="23"/>
        </w:rPr>
        <w:t>as</w:t>
      </w:r>
      <w:r>
        <w:rPr>
          <w:spacing w:val="-2"/>
          <w:sz w:val="23"/>
        </w:rPr>
        <w:t xml:space="preserve"> </w:t>
      </w:r>
      <w:r>
        <w:rPr>
          <w:sz w:val="23"/>
        </w:rPr>
        <w:t>a</w:t>
      </w:r>
      <w:r>
        <w:rPr>
          <w:spacing w:val="-3"/>
          <w:sz w:val="23"/>
        </w:rPr>
        <w:t xml:space="preserve"> </w:t>
      </w:r>
      <w:r>
        <w:rPr>
          <w:sz w:val="23"/>
        </w:rPr>
        <w:t>competitive and effective player in international relations and the world economy. Member States are Angola,</w:t>
      </w:r>
      <w:r>
        <w:rPr>
          <w:spacing w:val="-4"/>
          <w:sz w:val="23"/>
        </w:rPr>
        <w:t xml:space="preserve"> </w:t>
      </w:r>
      <w:r>
        <w:rPr>
          <w:sz w:val="23"/>
        </w:rPr>
        <w:t>Botswana,</w:t>
      </w:r>
      <w:r>
        <w:rPr>
          <w:spacing w:val="-4"/>
          <w:sz w:val="23"/>
        </w:rPr>
        <w:t xml:space="preserve"> </w:t>
      </w:r>
      <w:r>
        <w:rPr>
          <w:sz w:val="23"/>
        </w:rPr>
        <w:t>Union</w:t>
      </w:r>
      <w:r>
        <w:rPr>
          <w:spacing w:val="-6"/>
          <w:sz w:val="23"/>
        </w:rPr>
        <w:t xml:space="preserve"> </w:t>
      </w:r>
      <w:r>
        <w:rPr>
          <w:sz w:val="23"/>
        </w:rPr>
        <w:t>of</w:t>
      </w:r>
      <w:r>
        <w:rPr>
          <w:spacing w:val="-4"/>
          <w:sz w:val="23"/>
        </w:rPr>
        <w:t xml:space="preserve"> </w:t>
      </w:r>
      <w:r>
        <w:rPr>
          <w:sz w:val="23"/>
        </w:rPr>
        <w:t>Comoros,</w:t>
      </w:r>
      <w:r>
        <w:rPr>
          <w:spacing w:val="-4"/>
          <w:sz w:val="23"/>
        </w:rPr>
        <w:t xml:space="preserve"> </w:t>
      </w:r>
      <w:r>
        <w:rPr>
          <w:sz w:val="23"/>
        </w:rPr>
        <w:t>Democratic</w:t>
      </w:r>
      <w:r>
        <w:rPr>
          <w:spacing w:val="-5"/>
          <w:sz w:val="23"/>
        </w:rPr>
        <w:t xml:space="preserve"> </w:t>
      </w:r>
      <w:r>
        <w:rPr>
          <w:sz w:val="23"/>
        </w:rPr>
        <w:t>Republic</w:t>
      </w:r>
      <w:r>
        <w:rPr>
          <w:spacing w:val="-5"/>
          <w:sz w:val="23"/>
        </w:rPr>
        <w:t xml:space="preserve"> </w:t>
      </w:r>
      <w:r>
        <w:rPr>
          <w:sz w:val="23"/>
        </w:rPr>
        <w:t>of</w:t>
      </w:r>
      <w:r>
        <w:rPr>
          <w:spacing w:val="-4"/>
          <w:sz w:val="23"/>
        </w:rPr>
        <w:t xml:space="preserve"> </w:t>
      </w:r>
      <w:r>
        <w:rPr>
          <w:sz w:val="23"/>
        </w:rPr>
        <w:t>Congo,</w:t>
      </w:r>
      <w:r>
        <w:rPr>
          <w:spacing w:val="-4"/>
          <w:sz w:val="23"/>
        </w:rPr>
        <w:t xml:space="preserve"> </w:t>
      </w:r>
      <w:r>
        <w:rPr>
          <w:sz w:val="23"/>
        </w:rPr>
        <w:t>Eswatini,</w:t>
      </w:r>
      <w:r>
        <w:rPr>
          <w:spacing w:val="-4"/>
          <w:sz w:val="23"/>
        </w:rPr>
        <w:t xml:space="preserve"> </w:t>
      </w:r>
      <w:r>
        <w:rPr>
          <w:sz w:val="23"/>
        </w:rPr>
        <w:t>Lesotho, Madagascar, Malawi, Mauritius, Mozambique, Namibia, Seychelles, South Africa, United Republic of Tanzania, Zambia and Zimbabwe.</w:t>
      </w:r>
    </w:p>
    <w:p w:rsidR="00C23719" w:rsidRDefault="00C23719">
      <w:pPr>
        <w:pStyle w:val="BodyText"/>
        <w:spacing w:before="12"/>
        <w:rPr>
          <w:sz w:val="23"/>
        </w:rPr>
      </w:pPr>
    </w:p>
    <w:p w:rsidR="00C23719" w:rsidRDefault="00000000">
      <w:pPr>
        <w:ind w:left="118" w:right="2863"/>
        <w:rPr>
          <w:b/>
          <w:sz w:val="24"/>
        </w:rPr>
      </w:pPr>
      <w:r>
        <w:rPr>
          <w:b/>
          <w:sz w:val="24"/>
        </w:rPr>
        <w:t>Issued</w:t>
      </w:r>
      <w:r>
        <w:rPr>
          <w:b/>
          <w:spacing w:val="-6"/>
          <w:sz w:val="24"/>
        </w:rPr>
        <w:t xml:space="preserve"> </w:t>
      </w:r>
      <w:r>
        <w:rPr>
          <w:b/>
          <w:sz w:val="24"/>
        </w:rPr>
        <w:t>by</w:t>
      </w:r>
      <w:r>
        <w:rPr>
          <w:b/>
          <w:spacing w:val="-6"/>
          <w:sz w:val="24"/>
        </w:rPr>
        <w:t xml:space="preserve"> </w:t>
      </w:r>
      <w:r>
        <w:rPr>
          <w:b/>
          <w:sz w:val="24"/>
        </w:rPr>
        <w:t>the</w:t>
      </w:r>
      <w:r>
        <w:rPr>
          <w:b/>
          <w:spacing w:val="-6"/>
          <w:sz w:val="24"/>
        </w:rPr>
        <w:t xml:space="preserve"> </w:t>
      </w:r>
      <w:r>
        <w:rPr>
          <w:b/>
          <w:sz w:val="24"/>
        </w:rPr>
        <w:t>SADC</w:t>
      </w:r>
      <w:r>
        <w:rPr>
          <w:b/>
          <w:spacing w:val="-8"/>
          <w:sz w:val="24"/>
        </w:rPr>
        <w:t xml:space="preserve"> </w:t>
      </w:r>
      <w:r>
        <w:rPr>
          <w:b/>
          <w:sz w:val="24"/>
        </w:rPr>
        <w:t>Secretariat,</w:t>
      </w:r>
      <w:r>
        <w:rPr>
          <w:b/>
          <w:spacing w:val="-8"/>
          <w:sz w:val="24"/>
        </w:rPr>
        <w:t xml:space="preserve"> </w:t>
      </w:r>
      <w:r>
        <w:rPr>
          <w:b/>
          <w:sz w:val="24"/>
        </w:rPr>
        <w:t>Gaborone,</w:t>
      </w:r>
      <w:r>
        <w:rPr>
          <w:b/>
          <w:spacing w:val="-6"/>
          <w:sz w:val="24"/>
        </w:rPr>
        <w:t xml:space="preserve"> </w:t>
      </w:r>
      <w:r>
        <w:rPr>
          <w:b/>
          <w:sz w:val="24"/>
        </w:rPr>
        <w:t>Botswana 09 December 2024</w:t>
      </w:r>
    </w:p>
    <w:sectPr w:rsidR="00C23719">
      <w:pgSz w:w="11910" w:h="16840"/>
      <w:pgMar w:top="4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19"/>
    <w:rsid w:val="0028407F"/>
    <w:rsid w:val="00751223"/>
    <w:rsid w:val="00C23719"/>
    <w:rsid w:val="00DD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2EDC"/>
  <w15:docId w15:val="{269EB3D9-1B85-41EB-9EED-A0514ABA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nfo@sadc.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pho@sadc.int" TargetMode="External"/><Relationship Id="rId5" Type="http://schemas.openxmlformats.org/officeDocument/2006/relationships/hyperlink" Target="mailto:amtambanengwe@sadc.in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Lopi</dc:creator>
  <cp:lastModifiedBy>Clarkson  Mambo</cp:lastModifiedBy>
  <cp:revision>3</cp:revision>
  <dcterms:created xsi:type="dcterms:W3CDTF">2024-12-10T08:13:00Z</dcterms:created>
  <dcterms:modified xsi:type="dcterms:W3CDTF">2024-12-10T08:17:00Z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for Microsoft 365</vt:lpwstr>
  </property>
  <property fmtid="{D5CDD505-2E9C-101B-9397-08002B2CF9AE}" pid="4" name="LastSaved">
    <vt:filetime>2024-12-10T00:00:00Z</vt:filetime>
  </property>
  <property fmtid="{D5CDD505-2E9C-101B-9397-08002B2CF9AE}" pid="5" name="MSIP_Label_70d91555-27bb-46d2-9299-bbdc28766cf5_Enabled">
    <vt:lpwstr>True</vt:lpwstr>
  </property>
  <property fmtid="{D5CDD505-2E9C-101B-9397-08002B2CF9AE}" pid="6" name="MSIP_Label_70d91555-27bb-46d2-9299-bbdc28766cf5_Method">
    <vt:lpwstr>Privileged</vt:lpwstr>
  </property>
  <property fmtid="{D5CDD505-2E9C-101B-9397-08002B2CF9AE}" pid="7" name="MSIP_Label_70d91555-27bb-46d2-9299-bbdc28766cf5_SiteId">
    <vt:lpwstr>49d00196-dd46-45ae-a2e6-912969fa3ac8</vt:lpwstr>
  </property>
  <property fmtid="{D5CDD505-2E9C-101B-9397-08002B2CF9AE}" pid="8" name="Producer">
    <vt:lpwstr>Microsoft® Word for Microsoft 365</vt:lpwstr>
  </property>
</Properties>
</file>